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A5" w:rsidRDefault="00A51A9A">
      <w:r>
        <w:t>Newsletter avril 2019</w:t>
      </w:r>
    </w:p>
    <w:p w:rsidR="00A51A9A" w:rsidRPr="00A51A9A" w:rsidRDefault="00A51A9A" w:rsidP="00A5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Faut-il laisser bébé pleurer ? Que disent les dernières recherches scientifiques ?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 Faut-il réconforter immédiatement le bébé ou l'enfant ou au contraire ignorer les pleurs en les considérant comme un signe d'immaturité, de coliques ou de caprice ?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études énoncent quelques vérités bonnes à connaitre : l'enfant n'est pas en capacité de pleurer de manière volontaire et </w:t>
      </w:r>
      <w:proofErr w:type="gram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contrôlée;</w:t>
      </w:r>
      <w:proofErr w:type="gram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pleurer est un puissant antistress comme trembler, bailler ou transpirer. L'analyse des larmes a montré la présence d'adrénaline et de noradrénaline, deux hormones secrétées lorsque nous sommes stressés. Les larmes permettent simplement d'éliminer ces hormones ! Pleurer crée une stimulation physiologique suivie d'une profonde relaxation, très efficace pour réduire la tension artérielle, le rythme </w:t>
      </w:r>
      <w:proofErr w:type="gram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cardiaque  et</w:t>
      </w:r>
      <w:proofErr w:type="gram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tension psychologique. Ainsi le fait que les hommes pleurent moins que les femmes les exposerait davantage aux troubles liés au stress (crises cardiaques, attaques </w:t>
      </w:r>
      <w:proofErr w:type="gram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cérébrales,...</w:t>
      </w:r>
      <w:proofErr w:type="gram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Donc si un bébé pleure (pour une autre raison que ses besoins physiologiques de </w:t>
      </w:r>
      <w:proofErr w:type="gram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base!</w:t>
      </w:r>
      <w:proofErr w:type="gram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), il s'agit d'accompagner les pleurs plutôt que de les réprimer : prenez-le fermement dans vos bras, acceptez qu'il se débatte dans un premier temps puis observez le moment de détente où il reste lové dans vos bras; un enfant à qui on permet de pleurer à satiété dans les bras sécurisants d'un adulte tendra à moins pleurer que les autres enfants et à mieux dormir.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Conclusion : pleurer est bon pour la santé ! et même pour les bébés, à condition de les accompagner.    </w:t>
      </w:r>
    </w:p>
    <w:p w:rsidR="00A51A9A" w:rsidRDefault="00A51A9A"/>
    <w:p w:rsidR="00A51A9A" w:rsidRPr="00A51A9A" w:rsidRDefault="00FF4B03" w:rsidP="00A5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="00A51A9A"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 fessées et autres châtiments </w:t>
      </w:r>
      <w:proofErr w:type="gramStart"/>
      <w:r w:rsidR="00A51A9A"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corporels?</w:t>
      </w:r>
      <w:proofErr w:type="gramEnd"/>
      <w:r w:rsidR="00A51A9A"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Stop !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une vingtaine d'années, de nombreuses études ont montré que frapper l'enfant produit des effets négatifs importants, contrairement à l'opinion largement répandue dans de nombreux pays comme la France. Ces effets sont terribles à court et long </w:t>
      </w:r>
      <w:proofErr w:type="gram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terme:</w:t>
      </w:r>
      <w:proofErr w:type="gram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augmentation de la fréquence et sévérité des troubles mentaux, anxiété, dépression, usage d'alcool et de médicaments, moindre développement cognitif, et augmentation de la fréquence de la sexualité masochiste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A l'inverse, ces études prouvent qu'arrêter de corriger nos enfants améliorent leur intégration scolaire, leurs relations avec leurs parents et les autres enfants et diminue les comportements violents.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Conclusion : les idées reçues et croyances (exemple : "enfant, j'ai reçu des claques et fessées et je n'en suis pas mort") sont désastreuses et surtout inefficaces !</w:t>
      </w:r>
    </w:p>
    <w:bookmarkEnd w:id="0"/>
    <w:p w:rsidR="00A51A9A" w:rsidRDefault="00A51A9A"/>
    <w:p w:rsidR="00A51A9A" w:rsidRDefault="00A51A9A"/>
    <w:p w:rsidR="00A51A9A" w:rsidRDefault="00A51A9A"/>
    <w:p w:rsidR="00A51A9A" w:rsidRDefault="00A51A9A">
      <w:r>
        <w:rPr>
          <w:rStyle w:val="lev"/>
          <w:color w:val="3C4858"/>
        </w:rPr>
        <w:t xml:space="preserve">Et vous ? êtes-vous prêts à changer de </w:t>
      </w:r>
      <w:proofErr w:type="gramStart"/>
      <w:r>
        <w:rPr>
          <w:rStyle w:val="lev"/>
          <w:color w:val="3C4858"/>
        </w:rPr>
        <w:t>régime?</w:t>
      </w:r>
      <w:proofErr w:type="gramEnd"/>
      <w:r>
        <w:rPr>
          <w:rStyle w:val="lev"/>
          <w:color w:val="3C4858"/>
        </w:rPr>
        <w:t xml:space="preserve"> les préconisations nationales ainsi que celles la revue médicale "The Lancet"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Adieu veau, vache, cochon et </w:t>
      </w:r>
      <w:proofErr w:type="gramStart"/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volaille!</w:t>
      </w:r>
      <w:proofErr w:type="gramEnd"/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 régime végétarien gagne des points décisifs en termes de santé et de transition vers un système agricole durable permettant de nourrir </w:t>
      </w:r>
      <w:proofErr w:type="spellStart"/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corrrectement</w:t>
      </w:r>
      <w:proofErr w:type="spellEnd"/>
      <w:r w:rsidRPr="00A51A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7 milliards d'êtres humains...</w:t>
      </w:r>
    </w:p>
    <w:p w:rsidR="00A51A9A" w:rsidRPr="00A51A9A" w:rsidRDefault="00A51A9A" w:rsidP="00A5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nouveau PNNS 4 (Plan National Nutrition Santé) encourage à réduire fortement la consommation de viande dans le cadre d'une alimentation plus saine. Nouveauté : les légumineuses (pois chiches, lentilles, </w:t>
      </w:r>
      <w:proofErr w:type="gram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haricots,...</w:t>
      </w:r>
      <w:proofErr w:type="gram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et les fruits à coque non salés (noix, noisette, amande...) sont les bienvenus dans nos assiettes </w:t>
      </w:r>
      <w:r w:rsidRPr="00A51A9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tous les jours</w:t>
      </w: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revue médicale internationale "The Lancet" va beaucoup plus loin en réduisant la viande rouge à 1 steak par semaine, en réduisant notre consommation de sucre par 2 et en doublant celle de fruits et légumes. </w:t>
      </w:r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Rappelons que le jambon contient des nitrites qui est un cancérogène avéré ! Le PNNS 4 déconseille les produits </w:t>
      </w:r>
      <w:proofErr w:type="spellStart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>ultratransformés</w:t>
      </w:r>
      <w:proofErr w:type="spellEnd"/>
      <w:r w:rsidRPr="00A51A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préconise également 30 minutes quotidiennes "d'activité physique dynamique" ! </w:t>
      </w:r>
      <w:r w:rsidRPr="00A51A9A">
        <w:rPr>
          <w:rFonts w:ascii="Times New Roman" w:eastAsia="Times New Roman" w:hAnsi="Times New Roman" w:cs="Times New Roman"/>
          <w:sz w:val="15"/>
          <w:szCs w:val="15"/>
          <w:lang w:eastAsia="fr-FR"/>
        </w:rPr>
        <w:t>[</w:t>
      </w:r>
      <w:proofErr w:type="gramStart"/>
      <w:r w:rsidRPr="00A51A9A">
        <w:rPr>
          <w:rFonts w:ascii="Times New Roman" w:eastAsia="Times New Roman" w:hAnsi="Times New Roman" w:cs="Times New Roman"/>
          <w:sz w:val="15"/>
          <w:szCs w:val="15"/>
          <w:lang w:eastAsia="fr-FR"/>
        </w:rPr>
        <w:t>source</w:t>
      </w:r>
      <w:proofErr w:type="gramEnd"/>
      <w:r w:rsidRPr="00A51A9A">
        <w:rPr>
          <w:rFonts w:ascii="Times New Roman" w:eastAsia="Times New Roman" w:hAnsi="Times New Roman" w:cs="Times New Roman"/>
          <w:sz w:val="15"/>
          <w:szCs w:val="15"/>
          <w:lang w:eastAsia="fr-FR"/>
        </w:rPr>
        <w:t xml:space="preserve"> Que Choisir mars 2019]</w:t>
      </w:r>
    </w:p>
    <w:p w:rsidR="00A51A9A" w:rsidRDefault="00A51A9A"/>
    <w:sectPr w:rsidR="00A5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A"/>
    <w:rsid w:val="002C64D8"/>
    <w:rsid w:val="00A51A9A"/>
    <w:rsid w:val="00DA7FA5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0AD"/>
  <w15:chartTrackingRefBased/>
  <w15:docId w15:val="{C1E89E9F-1426-4FD6-AE38-1CC1E826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51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Moreau</dc:creator>
  <cp:keywords/>
  <dc:description/>
  <cp:lastModifiedBy>Gérard Moreau</cp:lastModifiedBy>
  <cp:revision>2</cp:revision>
  <dcterms:created xsi:type="dcterms:W3CDTF">2019-03-28T18:12:00Z</dcterms:created>
  <dcterms:modified xsi:type="dcterms:W3CDTF">2019-04-06T23:28:00Z</dcterms:modified>
</cp:coreProperties>
</file>